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C1" w:rsidRDefault="003869C1" w:rsidP="00F31F1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869C1">
        <w:rPr>
          <w:rFonts w:ascii="Times New Roman" w:hAnsi="Times New Roman" w:cs="Times New Roman"/>
          <w:b/>
          <w:sz w:val="36"/>
          <w:szCs w:val="28"/>
          <w:u w:val="single"/>
        </w:rPr>
        <w:t>Distributed Faulty Node Detection in Delay Tolerant Networks Design and Analysis</w:t>
      </w:r>
    </w:p>
    <w:p w:rsidR="00CA70E5" w:rsidRPr="00D617C0" w:rsidRDefault="00CA70E5" w:rsidP="00CA70E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ABSTRACT:</w:t>
      </w:r>
    </w:p>
    <w:p w:rsidR="007874AD" w:rsidRDefault="00A17250" w:rsidP="00A17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50">
        <w:rPr>
          <w:rFonts w:ascii="Times New Roman" w:hAnsi="Times New Roman" w:cs="Times New Roman"/>
          <w:sz w:val="28"/>
          <w:szCs w:val="28"/>
        </w:rPr>
        <w:t>Propagation of faulty data is a critical issue. In case of Delay Tolerant Networks (DTN) in particular, the rare meeting events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require that nodes are efficient in propagating only correct information. For that purpose, mechanisms to rapidly identify possible faulty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nodes should be developed. Distributed faulty node detection has been addressed in the literature in the context of sensor and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vehicular networks, but already proposed solutions suffer from long delays in identifying and isolating nodes producing faulty data. This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is unsuitable to DTNs where nodes meet only rarely. This paper proposes a fully distributed and easily implementable approach to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allow each DTN node to rapidly identify whether its sensors are producing faulty data. The dynamical behavior of the proposed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algorithm is approximated by some continuous-time state equations, whose equilibrium is characterized. The presence of misbehaving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nodes, trying to perturb the faulty node detection process, is also taken into account. Detection and false alarm rates are estimated by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comparing both theoretical and simulation results. Numerical results assess the effectiveness of the proposed solution and can be</w:t>
      </w:r>
      <w:r w:rsidR="00F46B85">
        <w:rPr>
          <w:rFonts w:ascii="Times New Roman" w:hAnsi="Times New Roman" w:cs="Times New Roman"/>
          <w:sz w:val="28"/>
          <w:szCs w:val="28"/>
        </w:rPr>
        <w:t xml:space="preserve"> </w:t>
      </w:r>
      <w:r w:rsidRPr="00A17250">
        <w:rPr>
          <w:rFonts w:ascii="Times New Roman" w:hAnsi="Times New Roman" w:cs="Times New Roman"/>
          <w:sz w:val="28"/>
          <w:szCs w:val="28"/>
        </w:rPr>
        <w:t>used to give guidelines for the algorithm design.</w:t>
      </w:r>
    </w:p>
    <w:p w:rsidR="005B230D" w:rsidRDefault="005B230D" w:rsidP="00A172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EXISTING SYSTEM:</w:t>
      </w:r>
    </w:p>
    <w:p w:rsidR="00D6202A" w:rsidRPr="0091091F" w:rsidRDefault="004E5257" w:rsidP="00884E1E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257">
        <w:rPr>
          <w:rFonts w:ascii="Times New Roman" w:hAnsi="Times New Roman" w:cs="Times New Roman"/>
          <w:color w:val="auto"/>
          <w:sz w:val="28"/>
          <w:szCs w:val="28"/>
        </w:rPr>
        <w:t>In the context of distributed estimation via consensus in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a WSN, [17]–[20] have considered the simultaneous estimation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of a common quantity from measurements corrupted by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different levels of bias or of variance. A distributed ranking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 xml:space="preserve">among nodes is performed according to the performance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lastRenderedPageBreak/>
        <w:t>of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their sensor. The proposed solution allows an identification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of defective nodes with sensors producing measurements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of high bias or high variance. Nevertheless, the proposed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solution highly relies on the measurement models and on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the communication conditions</w:t>
      </w:r>
      <w:r w:rsidR="00036AB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26EC" w:rsidRPr="00A92922" w:rsidRDefault="004E5257" w:rsidP="00884E1E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257">
        <w:rPr>
          <w:rFonts w:ascii="Times New Roman" w:hAnsi="Times New Roman" w:cs="Times New Roman"/>
          <w:color w:val="auto"/>
          <w:sz w:val="28"/>
          <w:szCs w:val="28"/>
        </w:rPr>
        <w:t>A problem related to DFD in DTNs has been considered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in [21] in the context of VDTN. A large number of sensor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nodes are fixed and some vehicles, called mobile carriers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(MC) collect data from these sensors. The sensor nodes can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only communicate with the MCs in their vicinity. A MC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needs to collect enough measurements to perform a test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to decide which have been produced by defective sensors.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Once a node is deemed defective by a MC, it is added to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its blacklist. The MC provides information to sensors about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their status. MCs also exchange their blacklists to accelerate</w:t>
      </w:r>
      <w:r w:rsidR="00B654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257">
        <w:rPr>
          <w:rFonts w:ascii="Times New Roman" w:hAnsi="Times New Roman" w:cs="Times New Roman"/>
          <w:color w:val="auto"/>
          <w:sz w:val="28"/>
          <w:szCs w:val="28"/>
        </w:rPr>
        <w:t>the faulty node detection.</w:t>
      </w:r>
    </w:p>
    <w:p w:rsidR="0036036C" w:rsidRPr="00EF3275" w:rsidRDefault="0036036C" w:rsidP="0036036C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36C">
        <w:rPr>
          <w:rFonts w:ascii="Times New Roman" w:hAnsi="Times New Roman" w:cs="Times New Roman"/>
          <w:color w:val="auto"/>
          <w:sz w:val="28"/>
          <w:szCs w:val="28"/>
        </w:rPr>
        <w:t>A collaborative approach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is proposed in [23], where each node can detect whether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the encountered node is selfish using a local watchdog.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The detection result is disseminated over the network to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increase the detection precision and to reduce the delay.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Trust/Reputation management is another important aspect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to help DTNs to resist various potential threats. For example,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[24] provides an iterative trust management mechanism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36C">
        <w:rPr>
          <w:rFonts w:ascii="Times New Roman" w:hAnsi="Times New Roman" w:cs="Times New Roman"/>
          <w:color w:val="auto"/>
          <w:sz w:val="28"/>
          <w:szCs w:val="28"/>
        </w:rPr>
        <w:t>to fight against Byzantine attacks in which several nodes</w:t>
      </w:r>
      <w:r w:rsidR="00A929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2922">
        <w:rPr>
          <w:rFonts w:ascii="Times New Roman" w:hAnsi="Times New Roman" w:cs="Times New Roman"/>
          <w:color w:val="auto"/>
          <w:sz w:val="28"/>
          <w:szCs w:val="28"/>
        </w:rPr>
        <w:t>are totally controlled by the adversary.</w:t>
      </w:r>
    </w:p>
    <w:p w:rsidR="0036036C" w:rsidRDefault="00B95CEE" w:rsidP="00036ABB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5CEE">
        <w:rPr>
          <w:rFonts w:ascii="Times New Roman" w:hAnsi="Times New Roman" w:cs="Times New Roman"/>
          <w:color w:val="auto"/>
          <w:sz w:val="28"/>
          <w:szCs w:val="28"/>
        </w:rPr>
        <w:t>In [25], a defense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5CEE">
        <w:rPr>
          <w:rFonts w:ascii="Times New Roman" w:hAnsi="Times New Roman" w:cs="Times New Roman"/>
          <w:color w:val="auto"/>
          <w:sz w:val="28"/>
          <w:szCs w:val="28"/>
        </w:rPr>
        <w:t>against Sybil attacks [26] is introduced, which is based on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5CEE">
        <w:rPr>
          <w:rFonts w:ascii="Times New Roman" w:hAnsi="Times New Roman" w:cs="Times New Roman"/>
          <w:color w:val="auto"/>
          <w:sz w:val="28"/>
          <w:szCs w:val="28"/>
        </w:rPr>
        <w:t>the physical feature of the wireless propagation channel. A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5CEE">
        <w:rPr>
          <w:rFonts w:ascii="Times New Roman" w:hAnsi="Times New Roman" w:cs="Times New Roman"/>
          <w:color w:val="auto"/>
          <w:sz w:val="28"/>
          <w:szCs w:val="28"/>
        </w:rPr>
        <w:t>trust model in the scenario of underwater acoustic sensor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5CEE">
        <w:rPr>
          <w:rFonts w:ascii="Times New Roman" w:hAnsi="Times New Roman" w:cs="Times New Roman"/>
          <w:color w:val="auto"/>
          <w:sz w:val="28"/>
          <w:szCs w:val="28"/>
        </w:rPr>
        <w:t>networks is presented in [27] to take into account several</w:t>
      </w:r>
      <w:r w:rsidR="00EC3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5CEE">
        <w:rPr>
          <w:rFonts w:ascii="Times New Roman" w:hAnsi="Times New Roman" w:cs="Times New Roman"/>
          <w:color w:val="auto"/>
          <w:sz w:val="28"/>
          <w:szCs w:val="28"/>
        </w:rPr>
        <w:t>trust metrics such as link trust, data trust, and node trust.</w:t>
      </w:r>
    </w:p>
    <w:p w:rsidR="002000E3" w:rsidRDefault="002000E3" w:rsidP="002000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4BF9" w:rsidRDefault="00234BF9" w:rsidP="009B0C78">
      <w:pPr>
        <w:pStyle w:val="Default"/>
        <w:rPr>
          <w:rFonts w:cstheme="minorBidi"/>
          <w:color w:val="auto"/>
        </w:rPr>
      </w:pPr>
    </w:p>
    <w:p w:rsidR="008376E1" w:rsidRPr="00DE0626" w:rsidRDefault="008376E1" w:rsidP="005903C4">
      <w:pPr>
        <w:pStyle w:val="Default"/>
        <w:spacing w:after="208" w:line="360" w:lineRule="auto"/>
        <w:jc w:val="both"/>
        <w:rPr>
          <w:rFonts w:ascii="Times New Roman" w:hAnsi="Times New Roman" w:cs="Times New Roman"/>
          <w:b/>
          <w:color w:val="auto"/>
          <w:sz w:val="48"/>
          <w:szCs w:val="28"/>
        </w:rPr>
      </w:pPr>
      <w:r w:rsidRPr="00DE0626">
        <w:rPr>
          <w:rFonts w:ascii="Times New Roman" w:hAnsi="Times New Roman" w:cs="Times New Roman"/>
          <w:b/>
          <w:color w:val="auto"/>
          <w:sz w:val="48"/>
          <w:szCs w:val="28"/>
        </w:rPr>
        <w:lastRenderedPageBreak/>
        <w:t xml:space="preserve"> Disadvantages</w:t>
      </w:r>
    </w:p>
    <w:p w:rsidR="009B0C78" w:rsidRDefault="00C44019" w:rsidP="00AA076C">
      <w:pPr>
        <w:pStyle w:val="Default"/>
        <w:numPr>
          <w:ilvl w:val="0"/>
          <w:numId w:val="17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There is </w:t>
      </w:r>
      <w:r w:rsidR="00FF6544">
        <w:rPr>
          <w:rFonts w:ascii="Times New Roman" w:hAnsi="Times New Roman" w:cs="Times New Roman"/>
          <w:color w:val="auto"/>
          <w:sz w:val="28"/>
          <w:szCs w:val="28"/>
        </w:rPr>
        <w:t>no Accurate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Fault Node </w:t>
      </w:r>
      <w:r w:rsidR="006F5954">
        <w:rPr>
          <w:rFonts w:ascii="Times New Roman" w:hAnsi="Times New Roman" w:cs="Times New Roman"/>
          <w:color w:val="auto"/>
          <w:sz w:val="28"/>
          <w:szCs w:val="28"/>
        </w:rPr>
        <w:t>detection due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to absence of </w:t>
      </w:r>
      <w:r w:rsidR="001F4FFC" w:rsidRPr="001F4FFC">
        <w:rPr>
          <w:rFonts w:ascii="Times New Roman" w:hAnsi="Times New Roman" w:cs="Times New Roman"/>
          <w:color w:val="auto"/>
          <w:sz w:val="28"/>
          <w:szCs w:val="28"/>
        </w:rPr>
        <w:t xml:space="preserve">Local outlier detection </w:t>
      </w:r>
      <w:r w:rsidR="006F5954" w:rsidRPr="001F4FFC">
        <w:rPr>
          <w:rFonts w:ascii="Times New Roman" w:hAnsi="Times New Roman" w:cs="Times New Roman"/>
          <w:color w:val="auto"/>
          <w:sz w:val="28"/>
          <w:szCs w:val="28"/>
        </w:rPr>
        <w:t>test</w:t>
      </w:r>
      <w:r w:rsidR="006F5954">
        <w:rPr>
          <w:rFonts w:ascii="Times New Roman" w:hAnsi="Times New Roman" w:cs="Times New Roman"/>
          <w:color w:val="auto"/>
          <w:sz w:val="28"/>
          <w:szCs w:val="28"/>
        </w:rPr>
        <w:t xml:space="preserve"> techniques</w:t>
      </w:r>
      <w:r w:rsidR="00D061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0CB2" w:rsidRPr="009B0167" w:rsidRDefault="00181CAB" w:rsidP="00182ADF">
      <w:pPr>
        <w:pStyle w:val="Default"/>
        <w:numPr>
          <w:ilvl w:val="0"/>
          <w:numId w:val="17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More Packet Drops </w:t>
      </w:r>
    </w:p>
    <w:p w:rsidR="005B230D" w:rsidRPr="00D617C0" w:rsidRDefault="005B230D" w:rsidP="00AF6C9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17C0">
        <w:rPr>
          <w:rFonts w:ascii="Times New Roman" w:hAnsi="Times New Roman" w:cs="Times New Roman"/>
          <w:b/>
          <w:sz w:val="32"/>
          <w:szCs w:val="28"/>
          <w:u w:val="single"/>
        </w:rPr>
        <w:t>PROPOSED SYSTEM:</w:t>
      </w:r>
    </w:p>
    <w:p w:rsidR="001A7440" w:rsidRPr="00DF77DD" w:rsidRDefault="00D10608" w:rsidP="00DF77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DD">
        <w:rPr>
          <w:rFonts w:ascii="Times New Roman" w:hAnsi="Times New Roman" w:cs="Times New Roman"/>
          <w:sz w:val="28"/>
          <w:szCs w:val="28"/>
        </w:rPr>
        <w:t>In th</w:t>
      </w:r>
      <w:r w:rsidR="00597604" w:rsidRPr="00DF77DD">
        <w:rPr>
          <w:rFonts w:ascii="Times New Roman" w:hAnsi="Times New Roman" w:cs="Times New Roman"/>
          <w:sz w:val="28"/>
          <w:szCs w:val="28"/>
        </w:rPr>
        <w:t>e proposed system</w:t>
      </w:r>
      <w:r w:rsidRPr="00DF77DD">
        <w:rPr>
          <w:rFonts w:ascii="Times New Roman" w:hAnsi="Times New Roman" w:cs="Times New Roman"/>
          <w:sz w:val="28"/>
          <w:szCs w:val="28"/>
        </w:rPr>
        <w:t>, differently from previous works in the</w:t>
      </w:r>
      <w:r w:rsidR="000E6208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field, we consider that in a distributed way each node</w:t>
      </w:r>
      <w:r w:rsidR="000E6208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performs a self-determination on whether its sensors are</w:t>
      </w:r>
      <w:r w:rsidR="000E6208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producing outliers in the context of DTNs. In this case, new</w:t>
      </w:r>
      <w:r w:rsidR="000E6208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issues arise, mainly related to the limited proximity time</w:t>
      </w:r>
      <w:r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="00511B59" w:rsidRPr="00DF77DD">
        <w:rPr>
          <w:rFonts w:ascii="Times New Roman" w:hAnsi="Times New Roman" w:cs="Times New Roman"/>
          <w:sz w:val="28"/>
          <w:szCs w:val="28"/>
        </w:rPr>
        <w:t>of DTN nodes and the sporadic contacts which call for the</w:t>
      </w:r>
      <w:r w:rsidR="000E6208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="00511B59" w:rsidRPr="00DF77DD">
        <w:rPr>
          <w:rFonts w:ascii="Times New Roman" w:hAnsi="Times New Roman" w:cs="Times New Roman"/>
          <w:sz w:val="28"/>
          <w:szCs w:val="28"/>
        </w:rPr>
        <w:t>consideration of the history of contacts in the identification</w:t>
      </w:r>
      <w:r w:rsidR="000E6208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="00511B59" w:rsidRPr="00DF77DD">
        <w:rPr>
          <w:rFonts w:ascii="Times New Roman" w:hAnsi="Times New Roman" w:cs="Times New Roman"/>
          <w:sz w:val="28"/>
          <w:szCs w:val="28"/>
        </w:rPr>
        <w:t xml:space="preserve">process. Also, </w:t>
      </w:r>
      <w:r w:rsidR="003B3CA4" w:rsidRPr="00DF77DD">
        <w:rPr>
          <w:rFonts w:ascii="Times New Roman" w:hAnsi="Times New Roman" w:cs="Times New Roman"/>
          <w:sz w:val="28"/>
          <w:szCs w:val="28"/>
        </w:rPr>
        <w:t xml:space="preserve">the </w:t>
      </w:r>
      <w:r w:rsidR="00E609F7" w:rsidRPr="00DF77DD">
        <w:rPr>
          <w:rFonts w:ascii="Times New Roman" w:hAnsi="Times New Roman" w:cs="Times New Roman"/>
          <w:sz w:val="28"/>
          <w:szCs w:val="28"/>
        </w:rPr>
        <w:t>system provides a mathematical characterization of the problem and proves</w:t>
      </w:r>
      <w:r w:rsidR="00511B59" w:rsidRPr="00DF77DD">
        <w:rPr>
          <w:rFonts w:ascii="Times New Roman" w:hAnsi="Times New Roman" w:cs="Times New Roman"/>
          <w:sz w:val="28"/>
          <w:szCs w:val="28"/>
        </w:rPr>
        <w:t xml:space="preserve"> the convergence of the algorithm.</w:t>
      </w:r>
    </w:p>
    <w:p w:rsidR="00BC64BD" w:rsidRDefault="00BC64BD" w:rsidP="00511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D0" w:rsidRPr="00DF77DD" w:rsidRDefault="00BC64BD" w:rsidP="00DF77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DD">
        <w:rPr>
          <w:rFonts w:ascii="Times New Roman" w:hAnsi="Times New Roman" w:cs="Times New Roman"/>
          <w:sz w:val="28"/>
          <w:szCs w:val="28"/>
        </w:rPr>
        <w:t>Th</w:t>
      </w:r>
      <w:r w:rsidR="002C25A9" w:rsidRPr="00DF77DD">
        <w:rPr>
          <w:rFonts w:ascii="Times New Roman" w:hAnsi="Times New Roman" w:cs="Times New Roman"/>
          <w:sz w:val="28"/>
          <w:szCs w:val="28"/>
        </w:rPr>
        <w:t>e</w:t>
      </w:r>
      <w:r w:rsidRPr="00DF77DD">
        <w:rPr>
          <w:rFonts w:ascii="Times New Roman" w:hAnsi="Times New Roman" w:cs="Times New Roman"/>
          <w:sz w:val="28"/>
          <w:szCs w:val="28"/>
        </w:rPr>
        <w:t xml:space="preserve"> pr</w:t>
      </w:r>
      <w:r w:rsidR="002C25A9" w:rsidRPr="00DF77DD">
        <w:rPr>
          <w:rFonts w:ascii="Times New Roman" w:hAnsi="Times New Roman" w:cs="Times New Roman"/>
          <w:sz w:val="28"/>
          <w:szCs w:val="28"/>
        </w:rPr>
        <w:t>oposed system also</w:t>
      </w:r>
      <w:r w:rsidRPr="00DF77DD">
        <w:rPr>
          <w:rFonts w:ascii="Times New Roman" w:hAnsi="Times New Roman" w:cs="Times New Roman"/>
          <w:sz w:val="28"/>
          <w:szCs w:val="28"/>
        </w:rPr>
        <w:t xml:space="preserve"> considers the problem of distributed faulty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node detection (DFD) in DTNs. A node is considered as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faulty when one of its sensors frequently reports erroneous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measurements. The identification of such faulty nodes is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very important to save communication resources and to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prevent erroneous measurements polluting estimates provided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by the DTN. This identification problem is quite</w:t>
      </w:r>
      <w:r w:rsidR="0011458D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complicated in DTNs when interactions are mainly between</w:t>
      </w:r>
      <w:r w:rsidR="00865F49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pairs of encountering nodes. Most of the classical DFD</w:t>
      </w:r>
      <w:r w:rsidR="00865F49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algorithms are using measurements of spatially-correlated</w:t>
      </w:r>
      <w:r w:rsidR="00865F49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physical quantities collected by many nodes to determine</w:t>
      </w:r>
      <w:r w:rsidR="007E1E52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the presence of outliers and identify the nodes producing</w:t>
      </w:r>
      <w:r w:rsidR="007E1E52" w:rsidRPr="00DF77DD">
        <w:rPr>
          <w:rFonts w:ascii="Times New Roman" w:hAnsi="Times New Roman" w:cs="Times New Roman"/>
          <w:sz w:val="28"/>
          <w:szCs w:val="28"/>
        </w:rPr>
        <w:t xml:space="preserve"> </w:t>
      </w:r>
      <w:r w:rsidRPr="00DF77DD">
        <w:rPr>
          <w:rFonts w:ascii="Times New Roman" w:hAnsi="Times New Roman" w:cs="Times New Roman"/>
          <w:sz w:val="28"/>
          <w:szCs w:val="28"/>
        </w:rPr>
        <w:t>these outliers.</w:t>
      </w:r>
    </w:p>
    <w:p w:rsidR="00B911D0" w:rsidRDefault="00B911D0" w:rsidP="00511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40" w:rsidRPr="0055776A" w:rsidRDefault="00567F92" w:rsidP="0055776A">
      <w:pPr>
        <w:pStyle w:val="Default"/>
        <w:spacing w:after="208" w:line="360" w:lineRule="auto"/>
        <w:jc w:val="both"/>
        <w:rPr>
          <w:rFonts w:ascii="Times New Roman" w:hAnsi="Times New Roman" w:cs="Times New Roman"/>
          <w:b/>
          <w:color w:val="auto"/>
          <w:sz w:val="48"/>
          <w:szCs w:val="28"/>
        </w:rPr>
      </w:pPr>
      <w:r>
        <w:rPr>
          <w:rFonts w:ascii="Times New Roman" w:hAnsi="Times New Roman" w:cs="Times New Roman"/>
          <w:b/>
          <w:color w:val="auto"/>
          <w:sz w:val="48"/>
          <w:szCs w:val="28"/>
        </w:rPr>
        <w:t>A</w:t>
      </w:r>
      <w:r w:rsidR="001A7440" w:rsidRPr="00DE0626">
        <w:rPr>
          <w:rFonts w:ascii="Times New Roman" w:hAnsi="Times New Roman" w:cs="Times New Roman"/>
          <w:b/>
          <w:color w:val="auto"/>
          <w:sz w:val="48"/>
          <w:szCs w:val="28"/>
        </w:rPr>
        <w:t>dvantages</w:t>
      </w:r>
    </w:p>
    <w:p w:rsidR="001A7440" w:rsidRDefault="004848BF" w:rsidP="002C15DE">
      <w:pPr>
        <w:pStyle w:val="Default"/>
        <w:numPr>
          <w:ilvl w:val="0"/>
          <w:numId w:val="18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3C">
        <w:rPr>
          <w:rFonts w:ascii="Times New Roman" w:hAnsi="Times New Roman" w:cs="Times New Roman"/>
          <w:color w:val="auto"/>
          <w:sz w:val="28"/>
          <w:szCs w:val="28"/>
        </w:rPr>
        <w:t>Fully</w:t>
      </w:r>
      <w:r w:rsidR="000B343C" w:rsidRPr="000B343C">
        <w:rPr>
          <w:rFonts w:ascii="Times New Roman" w:hAnsi="Times New Roman" w:cs="Times New Roman"/>
          <w:color w:val="auto"/>
          <w:sz w:val="28"/>
          <w:szCs w:val="28"/>
        </w:rPr>
        <w:t xml:space="preserve"> distributed and easily implementable</w:t>
      </w:r>
      <w:r w:rsidR="007279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343C" w:rsidRPr="00727940">
        <w:rPr>
          <w:rFonts w:ascii="Times New Roman" w:hAnsi="Times New Roman" w:cs="Times New Roman"/>
          <w:color w:val="auto"/>
          <w:sz w:val="28"/>
          <w:szCs w:val="28"/>
        </w:rPr>
        <w:t>algorithm to allow each node of a DTN to</w:t>
      </w:r>
      <w:r w:rsidR="002C1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343C" w:rsidRPr="002C15DE">
        <w:rPr>
          <w:rFonts w:ascii="Times New Roman" w:hAnsi="Times New Roman" w:cs="Times New Roman"/>
          <w:color w:val="auto"/>
          <w:sz w:val="28"/>
          <w:szCs w:val="28"/>
        </w:rPr>
        <w:t>determine whether its own sensors are defective</w:t>
      </w:r>
      <w:r w:rsidR="00727940" w:rsidRPr="002C15D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7440" w:rsidRPr="002C1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3AC8" w:rsidRPr="00717D7F" w:rsidRDefault="000B5C1F" w:rsidP="00717D7F">
      <w:pPr>
        <w:pStyle w:val="Default"/>
        <w:numPr>
          <w:ilvl w:val="0"/>
          <w:numId w:val="18"/>
        </w:numPr>
        <w:spacing w:after="20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5C1F">
        <w:rPr>
          <w:rFonts w:ascii="Times New Roman" w:hAnsi="Times New Roman" w:cs="Times New Roman"/>
          <w:color w:val="auto"/>
          <w:sz w:val="28"/>
          <w:szCs w:val="28"/>
        </w:rPr>
        <w:t>Local Outlier Detection Test (LODT)</w:t>
      </w:r>
      <w:r w:rsidR="00717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7D7F">
        <w:rPr>
          <w:rFonts w:ascii="Times New Roman" w:hAnsi="Times New Roman" w:cs="Times New Roman"/>
          <w:color w:val="auto"/>
          <w:sz w:val="28"/>
          <w:szCs w:val="28"/>
        </w:rPr>
        <w:t>is assumed to be able to detect the presence of outliers in</w:t>
      </w:r>
      <w:r w:rsidR="00717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7D7F">
        <w:rPr>
          <w:rFonts w:ascii="Times New Roman" w:hAnsi="Times New Roman" w:cs="Times New Roman"/>
          <w:color w:val="auto"/>
          <w:sz w:val="28"/>
          <w:szCs w:val="28"/>
        </w:rPr>
        <w:t>a set of measurements, without necessarily being able to</w:t>
      </w:r>
      <w:r w:rsidR="00717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7D7F">
        <w:rPr>
          <w:rFonts w:ascii="Times New Roman" w:hAnsi="Times New Roman" w:cs="Times New Roman"/>
          <w:color w:val="auto"/>
          <w:sz w:val="28"/>
          <w:szCs w:val="28"/>
        </w:rPr>
        <w:t xml:space="preserve">determine which </w:t>
      </w:r>
      <w:r w:rsidR="00221690" w:rsidRPr="00717D7F">
        <w:rPr>
          <w:rFonts w:ascii="Times New Roman" w:hAnsi="Times New Roman" w:cs="Times New Roman"/>
          <w:color w:val="auto"/>
          <w:sz w:val="28"/>
          <w:szCs w:val="28"/>
        </w:rPr>
        <w:t>the outliers are</w:t>
      </w:r>
      <w:r w:rsidRPr="00717D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3734" w:rsidRDefault="00F83734" w:rsidP="00CA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734" w:rsidRPr="00D617C0" w:rsidRDefault="00F83734" w:rsidP="00CA7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4D5" w:rsidRDefault="008E34D5" w:rsidP="0005498B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SYSTEM SPECIFICATION</w:t>
      </w: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Hardware Requirements:</w:t>
      </w: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System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:   Pentium IV 3.5 GHz.</w:t>
      </w: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Hard Disk</w:t>
      </w:r>
      <w:r>
        <w:rPr>
          <w:color w:val="000000"/>
          <w:lang w:val="en-GB"/>
        </w:rPr>
        <w:tab/>
        <w:t xml:space="preserve">         :   40 GB.</w:t>
      </w: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Monitor</w:t>
      </w:r>
      <w:r>
        <w:rPr>
          <w:color w:val="000000"/>
          <w:lang w:val="en-GB"/>
        </w:rPr>
        <w:tab/>
        <w:t xml:space="preserve">          :   14’ Colour Monitor.</w:t>
      </w:r>
    </w:p>
    <w:p w:rsidR="008E34D5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Mouse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 :   Optical Mouse.</w:t>
      </w:r>
    </w:p>
    <w:p w:rsidR="008E34D5" w:rsidRPr="008648D2" w:rsidRDefault="008E34D5" w:rsidP="008E34D5">
      <w:pPr>
        <w:pStyle w:val="BodyTextInden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  <w:r>
        <w:rPr>
          <w:color w:val="000000"/>
          <w:lang w:val="en-GB"/>
        </w:rPr>
        <w:t>Ram</w:t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  <w:t xml:space="preserve">          :   1 GB.</w:t>
      </w:r>
    </w:p>
    <w:p w:rsidR="008648D2" w:rsidRDefault="008648D2" w:rsidP="008648D2">
      <w:pPr>
        <w:pStyle w:val="BodyTextIndent"/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</w:p>
    <w:p w:rsidR="008E34D5" w:rsidRDefault="008E34D5" w:rsidP="008E34D5">
      <w:pPr>
        <w:pStyle w:val="BodyTextIndent"/>
        <w:ind w:left="0"/>
        <w:jc w:val="both"/>
        <w:rPr>
          <w:b/>
          <w:sz w:val="28"/>
          <w:szCs w:val="28"/>
        </w:rPr>
      </w:pP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Software Requirements:</w:t>
      </w:r>
    </w:p>
    <w:p w:rsidR="008E34D5" w:rsidRDefault="008E34D5" w:rsidP="008E34D5">
      <w:pPr>
        <w:pStyle w:val="BodyTextIndent"/>
        <w:jc w:val="both"/>
        <w:rPr>
          <w:b/>
          <w:sz w:val="28"/>
          <w:szCs w:val="28"/>
        </w:rPr>
      </w:pP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Operating system </w:t>
      </w:r>
      <w:r>
        <w:tab/>
        <w:t>:   Windows XP or Windows 7, Windows 8.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Cs/>
        </w:rPr>
      </w:pPr>
      <w:r>
        <w:t>Coding Language</w:t>
      </w:r>
      <w:r>
        <w:tab/>
        <w:t>:   Java – AWT,Swings,Networking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/>
        </w:rPr>
      </w:pPr>
      <w:r>
        <w:t>Data Base</w:t>
      </w:r>
      <w:r>
        <w:tab/>
      </w:r>
      <w:r>
        <w:tab/>
        <w:t>:   My Sql / MS Access.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Documentation    </w:t>
      </w:r>
      <w:r>
        <w:tab/>
        <w:t xml:space="preserve"> :  MS Office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t xml:space="preserve">IDE                      </w:t>
      </w:r>
      <w:r>
        <w:tab/>
        <w:t xml:space="preserve"> : Eclipse Galileo</w:t>
      </w:r>
    </w:p>
    <w:p w:rsidR="008E34D5" w:rsidRDefault="008E34D5" w:rsidP="008E34D5">
      <w:pPr>
        <w:pStyle w:val="BodyTextInden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>
        <w:lastRenderedPageBreak/>
        <w:t xml:space="preserve">Development Kit </w:t>
      </w:r>
      <w:r>
        <w:tab/>
        <w:t xml:space="preserve">  : JDK 1.6</w:t>
      </w:r>
    </w:p>
    <w:p w:rsidR="008E34D5" w:rsidRPr="00D617C0" w:rsidRDefault="008E34D5" w:rsidP="008E34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E39" w:rsidRDefault="00F62E39" w:rsidP="008E34D5">
      <w:pPr>
        <w:spacing w:after="0" w:line="360" w:lineRule="auto"/>
      </w:pPr>
    </w:p>
    <w:sectPr w:rsidR="00F62E39" w:rsidSect="007240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5B" w:rsidRDefault="002E475B" w:rsidP="00B43451">
      <w:pPr>
        <w:spacing w:after="0" w:line="240" w:lineRule="auto"/>
      </w:pPr>
      <w:r>
        <w:separator/>
      </w:r>
    </w:p>
  </w:endnote>
  <w:endnote w:type="continuationSeparator" w:id="1">
    <w:p w:rsidR="002E475B" w:rsidRDefault="002E475B" w:rsidP="00B4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5B" w:rsidRDefault="002E475B" w:rsidP="00B43451">
      <w:pPr>
        <w:spacing w:after="0" w:line="240" w:lineRule="auto"/>
      </w:pPr>
      <w:r>
        <w:separator/>
      </w:r>
    </w:p>
  </w:footnote>
  <w:footnote w:type="continuationSeparator" w:id="1">
    <w:p w:rsidR="002E475B" w:rsidRDefault="002E475B" w:rsidP="00B4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51" w:rsidRDefault="00B434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0340"/>
    <w:multiLevelType w:val="hybridMultilevel"/>
    <w:tmpl w:val="A846F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E07"/>
    <w:multiLevelType w:val="hybridMultilevel"/>
    <w:tmpl w:val="DF569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5440"/>
    <w:multiLevelType w:val="hybridMultilevel"/>
    <w:tmpl w:val="C156AA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442B8D"/>
    <w:multiLevelType w:val="hybridMultilevel"/>
    <w:tmpl w:val="179045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E71242"/>
    <w:multiLevelType w:val="hybridMultilevel"/>
    <w:tmpl w:val="36363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8267B"/>
    <w:multiLevelType w:val="hybridMultilevel"/>
    <w:tmpl w:val="D48A4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2265FD"/>
    <w:multiLevelType w:val="hybridMultilevel"/>
    <w:tmpl w:val="E5626B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743EED"/>
    <w:multiLevelType w:val="hybridMultilevel"/>
    <w:tmpl w:val="9E7EB21E"/>
    <w:lvl w:ilvl="0" w:tplc="04090009">
      <w:start w:val="1"/>
      <w:numFmt w:val="bullet"/>
      <w:lvlText w:val="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3E546260"/>
    <w:multiLevelType w:val="hybridMultilevel"/>
    <w:tmpl w:val="A8368D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F93BBD"/>
    <w:multiLevelType w:val="hybridMultilevel"/>
    <w:tmpl w:val="1E8AFF8C"/>
    <w:lvl w:ilvl="0" w:tplc="04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>
    <w:nsid w:val="45300F06"/>
    <w:multiLevelType w:val="hybridMultilevel"/>
    <w:tmpl w:val="E90C3790"/>
    <w:lvl w:ilvl="0" w:tplc="040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4DC54C9C"/>
    <w:multiLevelType w:val="hybridMultilevel"/>
    <w:tmpl w:val="A1E45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72F9F"/>
    <w:multiLevelType w:val="hybridMultilevel"/>
    <w:tmpl w:val="4E48A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53CB6"/>
    <w:multiLevelType w:val="hybridMultilevel"/>
    <w:tmpl w:val="A5E027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784F4D"/>
    <w:multiLevelType w:val="hybridMultilevel"/>
    <w:tmpl w:val="1930BA62"/>
    <w:lvl w:ilvl="0" w:tplc="BCDE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1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8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E6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0A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C7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09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1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8D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F1A38"/>
    <w:multiLevelType w:val="hybridMultilevel"/>
    <w:tmpl w:val="14685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95148"/>
    <w:multiLevelType w:val="hybridMultilevel"/>
    <w:tmpl w:val="F2A8A0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52551"/>
    <w:multiLevelType w:val="hybridMultilevel"/>
    <w:tmpl w:val="5F26C308"/>
    <w:lvl w:ilvl="0" w:tplc="A780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523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A2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3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9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66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E3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0A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40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74C62"/>
    <w:multiLevelType w:val="hybridMultilevel"/>
    <w:tmpl w:val="3D82E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5B60D7"/>
    <w:multiLevelType w:val="hybridMultilevel"/>
    <w:tmpl w:val="C2A00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2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7"/>
  </w:num>
  <w:num w:numId="17">
    <w:abstractNumId w:val="15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0E5"/>
    <w:rsid w:val="00006943"/>
    <w:rsid w:val="0003345F"/>
    <w:rsid w:val="00036ABB"/>
    <w:rsid w:val="00037600"/>
    <w:rsid w:val="0005498B"/>
    <w:rsid w:val="00063C03"/>
    <w:rsid w:val="00090C11"/>
    <w:rsid w:val="000A0B52"/>
    <w:rsid w:val="000B343C"/>
    <w:rsid w:val="000B5C1F"/>
    <w:rsid w:val="000E6208"/>
    <w:rsid w:val="000E6C73"/>
    <w:rsid w:val="000F1649"/>
    <w:rsid w:val="000F5F3A"/>
    <w:rsid w:val="00103AC8"/>
    <w:rsid w:val="0011458D"/>
    <w:rsid w:val="00181CAB"/>
    <w:rsid w:val="00182ADF"/>
    <w:rsid w:val="001A5996"/>
    <w:rsid w:val="001A7440"/>
    <w:rsid w:val="001D53B4"/>
    <w:rsid w:val="001F14E3"/>
    <w:rsid w:val="001F3B8B"/>
    <w:rsid w:val="001F4FFC"/>
    <w:rsid w:val="001F7CCD"/>
    <w:rsid w:val="002000E3"/>
    <w:rsid w:val="00203D60"/>
    <w:rsid w:val="00221690"/>
    <w:rsid w:val="0022780F"/>
    <w:rsid w:val="00230B02"/>
    <w:rsid w:val="00231166"/>
    <w:rsid w:val="00234BF9"/>
    <w:rsid w:val="00286470"/>
    <w:rsid w:val="002C15DE"/>
    <w:rsid w:val="002C25A9"/>
    <w:rsid w:val="002C7177"/>
    <w:rsid w:val="002E475B"/>
    <w:rsid w:val="002E71CD"/>
    <w:rsid w:val="002F3851"/>
    <w:rsid w:val="003177B4"/>
    <w:rsid w:val="00323C7A"/>
    <w:rsid w:val="00332733"/>
    <w:rsid w:val="0036036C"/>
    <w:rsid w:val="0037090F"/>
    <w:rsid w:val="00380208"/>
    <w:rsid w:val="003869C1"/>
    <w:rsid w:val="003B3CA4"/>
    <w:rsid w:val="003E0AC2"/>
    <w:rsid w:val="00411EDE"/>
    <w:rsid w:val="00442734"/>
    <w:rsid w:val="00450CB2"/>
    <w:rsid w:val="00456667"/>
    <w:rsid w:val="0046446F"/>
    <w:rsid w:val="00467B6C"/>
    <w:rsid w:val="00477A92"/>
    <w:rsid w:val="004817A2"/>
    <w:rsid w:val="00481949"/>
    <w:rsid w:val="00481C6D"/>
    <w:rsid w:val="004848BF"/>
    <w:rsid w:val="00495D7A"/>
    <w:rsid w:val="004A26EC"/>
    <w:rsid w:val="004D349B"/>
    <w:rsid w:val="004E5257"/>
    <w:rsid w:val="0050602C"/>
    <w:rsid w:val="00511B59"/>
    <w:rsid w:val="00532765"/>
    <w:rsid w:val="00540DE2"/>
    <w:rsid w:val="00556EA2"/>
    <w:rsid w:val="0055776A"/>
    <w:rsid w:val="00567CC0"/>
    <w:rsid w:val="00567F92"/>
    <w:rsid w:val="00582BCF"/>
    <w:rsid w:val="005903C4"/>
    <w:rsid w:val="00597604"/>
    <w:rsid w:val="005A3308"/>
    <w:rsid w:val="005B0794"/>
    <w:rsid w:val="005B230D"/>
    <w:rsid w:val="005B28B2"/>
    <w:rsid w:val="005B5BD4"/>
    <w:rsid w:val="005D1496"/>
    <w:rsid w:val="00601442"/>
    <w:rsid w:val="006129C7"/>
    <w:rsid w:val="0061505C"/>
    <w:rsid w:val="00620243"/>
    <w:rsid w:val="00631B32"/>
    <w:rsid w:val="0065192E"/>
    <w:rsid w:val="00654410"/>
    <w:rsid w:val="00686976"/>
    <w:rsid w:val="006965C4"/>
    <w:rsid w:val="006E1246"/>
    <w:rsid w:val="006E670E"/>
    <w:rsid w:val="006F5709"/>
    <w:rsid w:val="006F5954"/>
    <w:rsid w:val="00706CF6"/>
    <w:rsid w:val="00717D7F"/>
    <w:rsid w:val="00727940"/>
    <w:rsid w:val="00761B26"/>
    <w:rsid w:val="00781A1F"/>
    <w:rsid w:val="007874AD"/>
    <w:rsid w:val="00795CC2"/>
    <w:rsid w:val="007A02EA"/>
    <w:rsid w:val="007A4B68"/>
    <w:rsid w:val="007D64D2"/>
    <w:rsid w:val="007E1E52"/>
    <w:rsid w:val="007F4C3B"/>
    <w:rsid w:val="0080748A"/>
    <w:rsid w:val="008362FE"/>
    <w:rsid w:val="008376E1"/>
    <w:rsid w:val="00861EDD"/>
    <w:rsid w:val="008648D2"/>
    <w:rsid w:val="00865F49"/>
    <w:rsid w:val="00884E1E"/>
    <w:rsid w:val="008E34D5"/>
    <w:rsid w:val="0091091F"/>
    <w:rsid w:val="00913BF6"/>
    <w:rsid w:val="0091710B"/>
    <w:rsid w:val="00971BCF"/>
    <w:rsid w:val="0097247E"/>
    <w:rsid w:val="009A7651"/>
    <w:rsid w:val="009B0167"/>
    <w:rsid w:val="009B0C78"/>
    <w:rsid w:val="009D7CC2"/>
    <w:rsid w:val="009F5E44"/>
    <w:rsid w:val="00A17250"/>
    <w:rsid w:val="00A209F1"/>
    <w:rsid w:val="00A92922"/>
    <w:rsid w:val="00AA076C"/>
    <w:rsid w:val="00AA0844"/>
    <w:rsid w:val="00AF6C92"/>
    <w:rsid w:val="00B00ABE"/>
    <w:rsid w:val="00B03677"/>
    <w:rsid w:val="00B10BE5"/>
    <w:rsid w:val="00B17B1C"/>
    <w:rsid w:val="00B34022"/>
    <w:rsid w:val="00B43451"/>
    <w:rsid w:val="00B56DFD"/>
    <w:rsid w:val="00B63147"/>
    <w:rsid w:val="00B65446"/>
    <w:rsid w:val="00B6589A"/>
    <w:rsid w:val="00B751DE"/>
    <w:rsid w:val="00B911D0"/>
    <w:rsid w:val="00B95CEE"/>
    <w:rsid w:val="00B96467"/>
    <w:rsid w:val="00BA7E80"/>
    <w:rsid w:val="00BC64BD"/>
    <w:rsid w:val="00BF7E77"/>
    <w:rsid w:val="00C015DF"/>
    <w:rsid w:val="00C263DB"/>
    <w:rsid w:val="00C43D98"/>
    <w:rsid w:val="00C44019"/>
    <w:rsid w:val="00C5416E"/>
    <w:rsid w:val="00C8032B"/>
    <w:rsid w:val="00C82F78"/>
    <w:rsid w:val="00C94592"/>
    <w:rsid w:val="00CA2D98"/>
    <w:rsid w:val="00CA70E5"/>
    <w:rsid w:val="00CA7C2D"/>
    <w:rsid w:val="00CB1815"/>
    <w:rsid w:val="00CC36AE"/>
    <w:rsid w:val="00CF24D6"/>
    <w:rsid w:val="00CF513F"/>
    <w:rsid w:val="00D06194"/>
    <w:rsid w:val="00D10608"/>
    <w:rsid w:val="00D24DAA"/>
    <w:rsid w:val="00D4338E"/>
    <w:rsid w:val="00D46F5F"/>
    <w:rsid w:val="00D529BA"/>
    <w:rsid w:val="00D6202A"/>
    <w:rsid w:val="00D928F0"/>
    <w:rsid w:val="00DB68DC"/>
    <w:rsid w:val="00DE0626"/>
    <w:rsid w:val="00DF0C27"/>
    <w:rsid w:val="00DF12A0"/>
    <w:rsid w:val="00DF406C"/>
    <w:rsid w:val="00DF77DD"/>
    <w:rsid w:val="00E0469F"/>
    <w:rsid w:val="00E609F7"/>
    <w:rsid w:val="00E85A03"/>
    <w:rsid w:val="00EC3376"/>
    <w:rsid w:val="00EF1A8B"/>
    <w:rsid w:val="00EF3275"/>
    <w:rsid w:val="00EF5BB5"/>
    <w:rsid w:val="00EF7283"/>
    <w:rsid w:val="00F31F1F"/>
    <w:rsid w:val="00F46B85"/>
    <w:rsid w:val="00F62E39"/>
    <w:rsid w:val="00F83734"/>
    <w:rsid w:val="00F879F7"/>
    <w:rsid w:val="00FA33EB"/>
    <w:rsid w:val="00FE1DDA"/>
    <w:rsid w:val="00FE718F"/>
    <w:rsid w:val="00F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30B02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0B02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0A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0AC2"/>
  </w:style>
  <w:style w:type="paragraph" w:styleId="ListParagraph">
    <w:name w:val="List Paragraph"/>
    <w:basedOn w:val="Normal"/>
    <w:uiPriority w:val="34"/>
    <w:qFormat/>
    <w:rsid w:val="005B2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451"/>
  </w:style>
  <w:style w:type="paragraph" w:styleId="Footer">
    <w:name w:val="footer"/>
    <w:basedOn w:val="Normal"/>
    <w:link w:val="FooterChar"/>
    <w:uiPriority w:val="99"/>
    <w:semiHidden/>
    <w:unhideWhenUsed/>
    <w:rsid w:val="00B4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451"/>
  </w:style>
  <w:style w:type="paragraph" w:styleId="BalloonText">
    <w:name w:val="Balloon Text"/>
    <w:basedOn w:val="Normal"/>
    <w:link w:val="BalloonTextChar"/>
    <w:uiPriority w:val="99"/>
    <w:semiHidden/>
    <w:unhideWhenUsed/>
    <w:rsid w:val="00B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0C7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TMKS Infotech16</dc:creator>
  <cp:lastModifiedBy>TMKS Infotech</cp:lastModifiedBy>
  <cp:revision>215</cp:revision>
  <dcterms:created xsi:type="dcterms:W3CDTF">2014-07-29T16:10:00Z</dcterms:created>
  <dcterms:modified xsi:type="dcterms:W3CDTF">2018-11-11T13:50:00Z</dcterms:modified>
</cp:coreProperties>
</file>