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FC" w:rsidRDefault="00F57BD7" w:rsidP="0060739B">
      <w:pPr>
        <w:spacing w:before="18" w:line="360" w:lineRule="auto"/>
        <w:ind w:right="1855"/>
        <w:jc w:val="center"/>
        <w:rPr>
          <w:color w:val="FF0000"/>
          <w:spacing w:val="2"/>
          <w:sz w:val="40"/>
          <w:szCs w:val="40"/>
        </w:rPr>
      </w:pPr>
      <w:r w:rsidRPr="00F57BD7">
        <w:rPr>
          <w:color w:val="FF0000"/>
          <w:spacing w:val="2"/>
          <w:sz w:val="40"/>
          <w:szCs w:val="40"/>
        </w:rPr>
        <w:t>3HBP A Three-Level Hidden Bayesian Link Prediction Model in Social Networks</w:t>
      </w:r>
    </w:p>
    <w:p w:rsidR="00711976" w:rsidRPr="00FC314E" w:rsidRDefault="00711976" w:rsidP="002B3981">
      <w:pPr>
        <w:spacing w:before="18" w:line="360" w:lineRule="auto"/>
        <w:ind w:right="1855"/>
        <w:jc w:val="both"/>
        <w:rPr>
          <w:spacing w:val="2"/>
          <w:sz w:val="28"/>
          <w:szCs w:val="28"/>
        </w:rPr>
      </w:pPr>
    </w:p>
    <w:p w:rsidR="00E96CFC" w:rsidRPr="008660B0" w:rsidRDefault="00E96CFC" w:rsidP="008660B0">
      <w:pPr>
        <w:spacing w:line="360" w:lineRule="auto"/>
        <w:ind w:left="105" w:right="-56"/>
        <w:jc w:val="both"/>
        <w:rPr>
          <w:color w:val="FF0000"/>
          <w:sz w:val="36"/>
          <w:szCs w:val="36"/>
        </w:rPr>
      </w:pPr>
      <w:r w:rsidRPr="009C7ABF">
        <w:rPr>
          <w:b/>
          <w:color w:val="FF0000"/>
          <w:position w:val="-1"/>
          <w:sz w:val="36"/>
          <w:szCs w:val="36"/>
        </w:rPr>
        <w:t>AB</w:t>
      </w:r>
      <w:r w:rsidRPr="009C7ABF">
        <w:rPr>
          <w:b/>
          <w:color w:val="FF0000"/>
          <w:spacing w:val="1"/>
          <w:position w:val="-1"/>
          <w:sz w:val="36"/>
          <w:szCs w:val="36"/>
        </w:rPr>
        <w:t>S</w:t>
      </w:r>
      <w:r w:rsidRPr="009C7ABF">
        <w:rPr>
          <w:b/>
          <w:color w:val="FF0000"/>
          <w:position w:val="-1"/>
          <w:sz w:val="36"/>
          <w:szCs w:val="36"/>
        </w:rPr>
        <w:t>TR</w:t>
      </w:r>
      <w:r w:rsidRPr="009C7ABF">
        <w:rPr>
          <w:b/>
          <w:color w:val="FF0000"/>
          <w:spacing w:val="-1"/>
          <w:position w:val="-1"/>
          <w:sz w:val="36"/>
          <w:szCs w:val="36"/>
        </w:rPr>
        <w:t>A</w:t>
      </w:r>
      <w:r w:rsidRPr="009C7ABF">
        <w:rPr>
          <w:b/>
          <w:color w:val="FF0000"/>
          <w:position w:val="-1"/>
          <w:sz w:val="36"/>
          <w:szCs w:val="36"/>
        </w:rPr>
        <w:t>CT</w:t>
      </w:r>
    </w:p>
    <w:p w:rsidR="00E96CFC" w:rsidRDefault="00E96CFC" w:rsidP="000A63D2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E96CFC" w:rsidRDefault="00395E6F" w:rsidP="009F569C">
      <w:pPr>
        <w:spacing w:line="360" w:lineRule="auto"/>
        <w:jc w:val="both"/>
        <w:rPr>
          <w:sz w:val="28"/>
          <w:szCs w:val="28"/>
        </w:rPr>
      </w:pPr>
      <w:r w:rsidRPr="00395E6F">
        <w:rPr>
          <w:sz w:val="28"/>
          <w:szCs w:val="28"/>
        </w:rPr>
        <w:t>In social networks, link establishment among the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users is affected by complex factors. In this paper, we try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to investigate the internal and external factors that affect the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formation of links and propose a three-level hidden Bayesian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link prediction model by integrating the user behavior as well as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user relationships to link prediction. First, based on the user multiple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interest characteristics, a latent Dirichlet allocation (LDA)</w:t>
      </w:r>
      <w:r w:rsidR="0036373A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traditional text modeling method is applied into user behavior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modeling. Taking the advantage of LDA topic model in dealing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with the problem of polysemy and synonym, we can mine user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latent interest distribution and analyze the effects of internal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driving factors. Second, owing to the power-law characteristics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of user behavior, LDA is improved by Gaussian weighting.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In this way, the negative impact of the interest distribution to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the high-frequency users can be reduced and the expression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ability of interests can be enhanced. Furthermore, taking the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impact of common neighbor dependencies in link establishment,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the model can be extended with hidden naive Bayesian algorithm.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By quantifying the dependencies between common neighbors,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we can analyze the effects of external driving factors and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combine internal driving factors to link prediction. Experimental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results indicate that the model can not only mine user latent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interest distribution but also can improve the performance of</w:t>
      </w:r>
      <w:r w:rsidR="00B36E3F">
        <w:rPr>
          <w:sz w:val="28"/>
          <w:szCs w:val="28"/>
        </w:rPr>
        <w:t xml:space="preserve"> </w:t>
      </w:r>
      <w:r w:rsidRPr="00395E6F">
        <w:rPr>
          <w:sz w:val="28"/>
          <w:szCs w:val="28"/>
        </w:rPr>
        <w:t>link prediction effectively.</w:t>
      </w: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0A63D2" w:rsidRDefault="000A63D2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E96CFC" w:rsidRPr="002D23A9" w:rsidRDefault="00E96CFC" w:rsidP="002D23A9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7E3D47" w:rsidRDefault="007E3D47" w:rsidP="00C40FB1">
      <w:pPr>
        <w:pStyle w:val="ListParagraph"/>
        <w:spacing w:line="360" w:lineRule="auto"/>
        <w:jc w:val="both"/>
        <w:rPr>
          <w:spacing w:val="-3"/>
          <w:sz w:val="28"/>
          <w:szCs w:val="28"/>
        </w:rPr>
      </w:pPr>
    </w:p>
    <w:p w:rsidR="00F1001B" w:rsidRPr="006249F6" w:rsidRDefault="00265D48" w:rsidP="006249F6">
      <w:pPr>
        <w:pStyle w:val="ListParagraph"/>
        <w:numPr>
          <w:ilvl w:val="0"/>
          <w:numId w:val="16"/>
        </w:numPr>
        <w:spacing w:line="360" w:lineRule="auto"/>
        <w:jc w:val="both"/>
        <w:rPr>
          <w:spacing w:val="-3"/>
          <w:sz w:val="28"/>
          <w:szCs w:val="28"/>
        </w:rPr>
      </w:pPr>
      <w:r w:rsidRPr="006249F6">
        <w:rPr>
          <w:spacing w:val="-3"/>
          <w:sz w:val="28"/>
          <w:szCs w:val="28"/>
        </w:rPr>
        <w:t>Chang and Blei [29] presented a relational topic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models with the text data and analyzed the topic distribution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of texts to predict links among the texts. Liu et al. [18]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presented a simple but effective similarity-based prediction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strategy based on the label propagation, which imitated the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communication between people naturally. However, the abovementioned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methods focused on analyzing the user direct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interests generated by key words and labels, none of these</w:t>
      </w:r>
      <w:r w:rsidR="000C4D18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approaches leverage user latent interests generated by user</w:t>
      </w:r>
      <w:r w:rsidR="000C4D18" w:rsidRPr="006249F6">
        <w:rPr>
          <w:spacing w:val="-3"/>
          <w:sz w:val="28"/>
          <w:szCs w:val="28"/>
        </w:rPr>
        <w:t xml:space="preserve">  </w:t>
      </w:r>
      <w:r w:rsidRPr="006249F6">
        <w:rPr>
          <w:spacing w:val="-3"/>
          <w:sz w:val="28"/>
          <w:szCs w:val="28"/>
        </w:rPr>
        <w:t>behavior.</w:t>
      </w:r>
    </w:p>
    <w:p w:rsidR="00265D48" w:rsidRDefault="00265D48" w:rsidP="00265D48">
      <w:pPr>
        <w:spacing w:line="360" w:lineRule="auto"/>
        <w:jc w:val="both"/>
        <w:rPr>
          <w:spacing w:val="-3"/>
          <w:sz w:val="28"/>
          <w:szCs w:val="28"/>
        </w:rPr>
      </w:pPr>
    </w:p>
    <w:p w:rsidR="00265D48" w:rsidRPr="006249F6" w:rsidRDefault="009E60B7" w:rsidP="006249F6">
      <w:pPr>
        <w:pStyle w:val="ListParagraph"/>
        <w:numPr>
          <w:ilvl w:val="0"/>
          <w:numId w:val="16"/>
        </w:numPr>
        <w:spacing w:line="360" w:lineRule="auto"/>
        <w:jc w:val="both"/>
        <w:rPr>
          <w:spacing w:val="-3"/>
          <w:sz w:val="28"/>
          <w:szCs w:val="28"/>
        </w:rPr>
      </w:pPr>
      <w:r w:rsidRPr="006249F6">
        <w:rPr>
          <w:spacing w:val="-3"/>
          <w:sz w:val="28"/>
          <w:szCs w:val="28"/>
        </w:rPr>
        <w:t>Shahmohammadi et al. [20] proposed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three new algorithms that employed collaborative filtering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methods by weighting activities (e.g., comments, information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shared, and forwarded) to existing networks. These algorithms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can recommend users with user activities to the target users.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Their algorithms apply user behavior to the process of user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influence or recommended analysis, and the analysis of user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behavior can be applied to link prediction [38]. However,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their algorithms cannot directly apply to our scenario in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which its hard to extract user relationship features for link</w:t>
      </w:r>
      <w:r w:rsidR="00740C31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prediction.</w:t>
      </w:r>
    </w:p>
    <w:p w:rsidR="00DD5B4C" w:rsidRDefault="00DD5B4C" w:rsidP="009E60B7">
      <w:pPr>
        <w:spacing w:line="360" w:lineRule="auto"/>
        <w:jc w:val="both"/>
        <w:rPr>
          <w:spacing w:val="-3"/>
          <w:sz w:val="28"/>
          <w:szCs w:val="28"/>
        </w:rPr>
      </w:pPr>
    </w:p>
    <w:p w:rsidR="00DD5B4C" w:rsidRPr="006249F6" w:rsidRDefault="00E96D60" w:rsidP="006249F6">
      <w:pPr>
        <w:pStyle w:val="ListParagraph"/>
        <w:numPr>
          <w:ilvl w:val="0"/>
          <w:numId w:val="16"/>
        </w:numPr>
        <w:spacing w:line="360" w:lineRule="auto"/>
        <w:jc w:val="both"/>
        <w:rPr>
          <w:spacing w:val="-3"/>
          <w:sz w:val="28"/>
          <w:szCs w:val="28"/>
        </w:rPr>
      </w:pPr>
      <w:r w:rsidRPr="006249F6">
        <w:rPr>
          <w:spacing w:val="-3"/>
          <w:sz w:val="28"/>
          <w:szCs w:val="28"/>
        </w:rPr>
        <w:t>Li et al. [40] presented a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prediction algorithm by combining the different roles of users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with common neighbor similarity index. Martłnez et al. [41]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proposed a link prediction method to exploit the existence of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a relationship between the best-performing degree of penalization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for shared neighbors and the network clustering coefficient.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These approaches extract user relationship features to</w:t>
      </w:r>
      <w:r w:rsidR="00D4712F" w:rsidRPr="006249F6">
        <w:rPr>
          <w:spacing w:val="-3"/>
          <w:sz w:val="28"/>
          <w:szCs w:val="28"/>
        </w:rPr>
        <w:t xml:space="preserve"> </w:t>
      </w:r>
      <w:r w:rsidRPr="006249F6">
        <w:rPr>
          <w:spacing w:val="-3"/>
          <w:sz w:val="28"/>
          <w:szCs w:val="28"/>
        </w:rPr>
        <w:t>link prediction which are complementary to ours.</w:t>
      </w:r>
    </w:p>
    <w:p w:rsidR="009E60B7" w:rsidRDefault="009E60B7" w:rsidP="009E60B7">
      <w:pPr>
        <w:spacing w:line="360" w:lineRule="auto"/>
        <w:jc w:val="both"/>
        <w:rPr>
          <w:spacing w:val="-3"/>
          <w:sz w:val="28"/>
          <w:szCs w:val="28"/>
        </w:rPr>
      </w:pPr>
    </w:p>
    <w:p w:rsidR="0001583B" w:rsidRDefault="0001583B" w:rsidP="009E60B7">
      <w:pPr>
        <w:spacing w:line="360" w:lineRule="auto"/>
        <w:jc w:val="both"/>
        <w:rPr>
          <w:spacing w:val="-3"/>
          <w:sz w:val="28"/>
          <w:szCs w:val="28"/>
        </w:rPr>
      </w:pPr>
    </w:p>
    <w:p w:rsidR="0001583B" w:rsidRDefault="0001583B" w:rsidP="009E60B7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9179AB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lastRenderedPageBreak/>
        <w:t>Disadvantages</w:t>
      </w:r>
    </w:p>
    <w:p w:rsidR="009179AB" w:rsidRPr="00FB4069" w:rsidRDefault="00F421F3" w:rsidP="00524584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It is not based on </w:t>
      </w:r>
      <w:r w:rsidR="00E76DE3" w:rsidRPr="00E76DE3">
        <w:rPr>
          <w:spacing w:val="-3"/>
          <w:sz w:val="28"/>
          <w:szCs w:val="28"/>
        </w:rPr>
        <w:t>latent Dirichlet allocation</w:t>
      </w:r>
      <w:r w:rsidR="00E76DE3">
        <w:rPr>
          <w:spacing w:val="-3"/>
          <w:sz w:val="28"/>
          <w:szCs w:val="28"/>
        </w:rPr>
        <w:t xml:space="preserve"> </w:t>
      </w:r>
      <w:r w:rsidR="00374361">
        <w:rPr>
          <w:spacing w:val="-3"/>
          <w:sz w:val="28"/>
          <w:szCs w:val="28"/>
        </w:rPr>
        <w:t>Scheme</w:t>
      </w:r>
      <w:r w:rsidR="006A553A">
        <w:rPr>
          <w:spacing w:val="-3"/>
          <w:sz w:val="28"/>
          <w:szCs w:val="28"/>
        </w:rPr>
        <w:t>.</w:t>
      </w:r>
    </w:p>
    <w:p w:rsidR="00E96CFC" w:rsidRDefault="00F7496A" w:rsidP="00524584">
      <w:pPr>
        <w:pStyle w:val="ListParagraph"/>
        <w:numPr>
          <w:ilvl w:val="1"/>
          <w:numId w:val="8"/>
        </w:numPr>
        <w:spacing w:line="360" w:lineRule="auto"/>
        <w:jc w:val="both"/>
      </w:pPr>
      <w:r w:rsidRPr="00C940EA">
        <w:rPr>
          <w:spacing w:val="-3"/>
          <w:sz w:val="28"/>
          <w:szCs w:val="28"/>
        </w:rPr>
        <w:t>There is</w:t>
      </w:r>
      <w:r w:rsidR="00872D62">
        <w:rPr>
          <w:spacing w:val="-3"/>
          <w:sz w:val="28"/>
          <w:szCs w:val="28"/>
        </w:rPr>
        <w:t xml:space="preserve"> </w:t>
      </w:r>
      <w:r w:rsidR="00C940EA" w:rsidRPr="00C940EA">
        <w:rPr>
          <w:spacing w:val="-3"/>
          <w:sz w:val="28"/>
          <w:szCs w:val="28"/>
        </w:rPr>
        <w:t>Absence of Joint dependence that represents the joint influence of common neighbors.</w:t>
      </w:r>
    </w:p>
    <w:p w:rsidR="001C6BDF" w:rsidRDefault="001C6BDF" w:rsidP="007C4EE3">
      <w:pPr>
        <w:spacing w:before="71"/>
        <w:ind w:right="7087"/>
        <w:jc w:val="both"/>
        <w:rPr>
          <w:b/>
          <w:spacing w:val="-3"/>
          <w:sz w:val="24"/>
          <w:szCs w:val="24"/>
        </w:rPr>
      </w:pPr>
    </w:p>
    <w:p w:rsidR="00E96CFC" w:rsidRDefault="00E96CFC" w:rsidP="00E96CFC">
      <w:pPr>
        <w:spacing w:before="71"/>
        <w:ind w:left="122"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F45736" w:rsidRPr="00070BA2" w:rsidRDefault="00045669" w:rsidP="00070BA2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the proposed system</w:t>
      </w:r>
      <w:r w:rsidR="00E27E1F">
        <w:rPr>
          <w:sz w:val="28"/>
          <w:szCs w:val="28"/>
        </w:rPr>
        <w:t>,</w:t>
      </w:r>
      <w:r w:rsidR="00E27E1F" w:rsidRPr="00070BA2">
        <w:rPr>
          <w:sz w:val="28"/>
          <w:szCs w:val="28"/>
        </w:rPr>
        <w:t xml:space="preserve"> </w:t>
      </w:r>
      <w:r w:rsidR="00B3292C" w:rsidRPr="00070BA2">
        <w:rPr>
          <w:sz w:val="28"/>
          <w:szCs w:val="28"/>
        </w:rPr>
        <w:t>for</w:t>
      </w:r>
      <w:r w:rsidR="00F45736" w:rsidRPr="00070BA2">
        <w:rPr>
          <w:sz w:val="28"/>
          <w:szCs w:val="28"/>
        </w:rPr>
        <w:t xml:space="preserve"> the characteristic of user multiple interests in </w:t>
      </w:r>
      <w:r w:rsidR="00A21BEC" w:rsidRPr="00070BA2">
        <w:rPr>
          <w:sz w:val="28"/>
          <w:szCs w:val="28"/>
        </w:rPr>
        <w:t>social networks</w:t>
      </w:r>
      <w:r w:rsidR="00F45736" w:rsidRPr="00070BA2">
        <w:rPr>
          <w:sz w:val="28"/>
          <w:szCs w:val="28"/>
        </w:rPr>
        <w:t>, the LDA topic model is introduced. Considering</w:t>
      </w:r>
      <w:r w:rsidR="007516E7" w:rsidRPr="00070BA2">
        <w:rPr>
          <w:sz w:val="28"/>
          <w:szCs w:val="28"/>
        </w:rPr>
        <w:t xml:space="preserve"> </w:t>
      </w:r>
      <w:r w:rsidR="00F45736" w:rsidRPr="00070BA2">
        <w:rPr>
          <w:sz w:val="28"/>
          <w:szCs w:val="28"/>
        </w:rPr>
        <w:t>the internal and external factors that affect link</w:t>
      </w:r>
      <w:r w:rsidR="007516E7" w:rsidRPr="00070BA2">
        <w:rPr>
          <w:sz w:val="28"/>
          <w:szCs w:val="28"/>
        </w:rPr>
        <w:t xml:space="preserve"> </w:t>
      </w:r>
      <w:r w:rsidR="00F45736" w:rsidRPr="00070BA2">
        <w:rPr>
          <w:sz w:val="28"/>
          <w:szCs w:val="28"/>
        </w:rPr>
        <w:t>establishment, we optimize LDA and propose a 3-HBP</w:t>
      </w:r>
      <w:r w:rsidR="007516E7" w:rsidRPr="00070BA2">
        <w:rPr>
          <w:sz w:val="28"/>
          <w:szCs w:val="28"/>
        </w:rPr>
        <w:t xml:space="preserve"> </w:t>
      </w:r>
      <w:r w:rsidR="00F45736" w:rsidRPr="00070BA2">
        <w:rPr>
          <w:sz w:val="28"/>
          <w:szCs w:val="28"/>
        </w:rPr>
        <w:t>model. The model can mine user latent interest distribution</w:t>
      </w:r>
      <w:r w:rsidR="007516E7" w:rsidRPr="00070BA2">
        <w:rPr>
          <w:sz w:val="28"/>
          <w:szCs w:val="28"/>
        </w:rPr>
        <w:t xml:space="preserve"> </w:t>
      </w:r>
      <w:r w:rsidR="00F45736" w:rsidRPr="00070BA2">
        <w:rPr>
          <w:sz w:val="28"/>
          <w:szCs w:val="28"/>
        </w:rPr>
        <w:t>and predict the links among the users effectively.</w:t>
      </w:r>
    </w:p>
    <w:p w:rsidR="00AC0470" w:rsidRDefault="00AC0470" w:rsidP="00361A2D">
      <w:pPr>
        <w:spacing w:line="360" w:lineRule="auto"/>
        <w:jc w:val="both"/>
        <w:rPr>
          <w:sz w:val="28"/>
          <w:szCs w:val="28"/>
        </w:rPr>
      </w:pPr>
    </w:p>
    <w:p w:rsidR="00F45736" w:rsidRPr="00070BA2" w:rsidRDefault="00F45736" w:rsidP="00070BA2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70BA2">
        <w:rPr>
          <w:sz w:val="28"/>
          <w:szCs w:val="28"/>
        </w:rPr>
        <w:t>Owing to the power-law characteristics of user behavior,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LDA is improved by Gaussian weighting. In this way,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the negative impact of the topic distribution to the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high-frequency users can be reduced and the expression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ability of the interest can be enhanced. The effects of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internal driving factors can be analyzed.</w:t>
      </w:r>
    </w:p>
    <w:p w:rsidR="00EC3E59" w:rsidRDefault="00EC3E59" w:rsidP="00AC0470">
      <w:pPr>
        <w:spacing w:line="360" w:lineRule="auto"/>
        <w:jc w:val="both"/>
        <w:rPr>
          <w:sz w:val="28"/>
          <w:szCs w:val="28"/>
        </w:rPr>
      </w:pPr>
    </w:p>
    <w:p w:rsidR="00F45736" w:rsidRPr="00070BA2" w:rsidRDefault="00F45736" w:rsidP="00070BA2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70BA2">
        <w:rPr>
          <w:sz w:val="28"/>
          <w:szCs w:val="28"/>
        </w:rPr>
        <w:t>Taking the impact of common neighbor dependencies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in link establishment, the model can be extended with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the hidden naive Bayesian algorithm. By quantifying the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dependencies between common neighbors, we can analyze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the effects of external driving factors and combine</w:t>
      </w:r>
      <w:r w:rsidR="007516E7" w:rsidRPr="00070BA2">
        <w:rPr>
          <w:sz w:val="28"/>
          <w:szCs w:val="28"/>
        </w:rPr>
        <w:t xml:space="preserve"> </w:t>
      </w:r>
      <w:r w:rsidRPr="00070BA2">
        <w:rPr>
          <w:sz w:val="28"/>
          <w:szCs w:val="28"/>
        </w:rPr>
        <w:t>internal driving factors to link prediction.</w:t>
      </w:r>
    </w:p>
    <w:p w:rsidR="00F45736" w:rsidRDefault="00F45736" w:rsidP="00F45736">
      <w:pPr>
        <w:spacing w:line="360" w:lineRule="auto"/>
        <w:ind w:firstLine="720"/>
        <w:jc w:val="both"/>
        <w:rPr>
          <w:sz w:val="28"/>
          <w:szCs w:val="28"/>
        </w:rPr>
      </w:pPr>
    </w:p>
    <w:p w:rsidR="004D2551" w:rsidRDefault="004D2551" w:rsidP="00F45736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280C6B" w:rsidRPr="00280C6B" w:rsidRDefault="0045539E" w:rsidP="00280C6B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30031">
        <w:rPr>
          <w:sz w:val="28"/>
          <w:szCs w:val="28"/>
        </w:rPr>
        <w:t>An efficient system simultaneously uses</w:t>
      </w:r>
      <w:r w:rsidR="00730031" w:rsidRPr="00730031">
        <w:rPr>
          <w:sz w:val="28"/>
          <w:szCs w:val="28"/>
        </w:rPr>
        <w:t xml:space="preserve"> user attributes and</w:t>
      </w:r>
      <w:r w:rsidR="00280C6B">
        <w:rPr>
          <w:sz w:val="28"/>
          <w:szCs w:val="28"/>
        </w:rPr>
        <w:t xml:space="preserve"> </w:t>
      </w:r>
      <w:r w:rsidR="00730031" w:rsidRPr="00280C6B">
        <w:rPr>
          <w:sz w:val="28"/>
          <w:szCs w:val="28"/>
        </w:rPr>
        <w:t>relationships to improve performance of both the user latent</w:t>
      </w:r>
      <w:r w:rsidR="00280C6B">
        <w:rPr>
          <w:sz w:val="28"/>
          <w:szCs w:val="28"/>
        </w:rPr>
        <w:t xml:space="preserve"> </w:t>
      </w:r>
      <w:r w:rsidR="00730031" w:rsidRPr="00280C6B">
        <w:rPr>
          <w:sz w:val="28"/>
          <w:szCs w:val="28"/>
        </w:rPr>
        <w:t>interest and link prediction.</w:t>
      </w:r>
    </w:p>
    <w:p w:rsidR="00E96CFC" w:rsidRPr="002D34A7" w:rsidRDefault="0077352D" w:rsidP="002D34A7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7352D">
        <w:rPr>
          <w:sz w:val="28"/>
          <w:szCs w:val="28"/>
        </w:rPr>
        <w:t>A Three-Level Hidden Bayesian Link</w:t>
      </w:r>
      <w:r w:rsidR="002D34A7">
        <w:rPr>
          <w:sz w:val="28"/>
          <w:szCs w:val="28"/>
        </w:rPr>
        <w:t xml:space="preserve"> </w:t>
      </w:r>
      <w:r w:rsidRPr="002D34A7">
        <w:rPr>
          <w:sz w:val="28"/>
          <w:szCs w:val="28"/>
        </w:rPr>
        <w:t xml:space="preserve">Prediction </w:t>
      </w:r>
      <w:r w:rsidR="002D34A7">
        <w:rPr>
          <w:sz w:val="28"/>
          <w:szCs w:val="28"/>
        </w:rPr>
        <w:t xml:space="preserve">is an effective </w:t>
      </w:r>
      <w:r w:rsidR="002D25C5">
        <w:rPr>
          <w:sz w:val="28"/>
          <w:szCs w:val="28"/>
        </w:rPr>
        <w:t xml:space="preserve">due to </w:t>
      </w:r>
      <w:r w:rsidR="005D26E7" w:rsidRPr="005D26E7">
        <w:rPr>
          <w:sz w:val="28"/>
          <w:szCs w:val="28"/>
        </w:rPr>
        <w:t>latent Dirichlet allocation</w:t>
      </w:r>
      <w:r w:rsidR="005D26E7">
        <w:rPr>
          <w:sz w:val="28"/>
          <w:szCs w:val="28"/>
        </w:rPr>
        <w:t xml:space="preserve"> techniques.</w:t>
      </w: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  <w:r w:rsidR="00607BD3">
        <w:rPr>
          <w:spacing w:val="-6"/>
          <w:sz w:val="28"/>
          <w:szCs w:val="28"/>
        </w:rPr>
        <w:t xml:space="preserve"> or later version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="008E441A">
        <w:rPr>
          <w:sz w:val="28"/>
          <w:szCs w:val="28"/>
        </w:rPr>
        <w:t>4</w:t>
      </w:r>
      <w:r w:rsidRPr="00BD29DB">
        <w:rPr>
          <w:sz w:val="28"/>
          <w:szCs w:val="28"/>
        </w:rPr>
        <w:t>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Pr="00BD29DB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E96CFC" w:rsidRDefault="00E96CFC" w:rsidP="00E96CFC">
      <w:pPr>
        <w:rPr>
          <w:sz w:val="24"/>
          <w:szCs w:val="24"/>
        </w:rPr>
      </w:pPr>
    </w:p>
    <w:p w:rsidR="0060486E" w:rsidRDefault="0060486E" w:rsidP="00E96CFC">
      <w:pPr>
        <w:rPr>
          <w:sz w:val="24"/>
          <w:szCs w:val="24"/>
        </w:rPr>
      </w:pPr>
    </w:p>
    <w:p w:rsidR="0060486E" w:rsidRPr="00270D01" w:rsidRDefault="0060486E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  <w:r w:rsidR="00EE2312">
        <w:rPr>
          <w:rFonts w:ascii="Times New Roman" w:hAnsi="Times New Roman"/>
          <w:sz w:val="28"/>
          <w:szCs w:val="28"/>
        </w:rPr>
        <w:t xml:space="preserve"> or</w:t>
      </w:r>
      <w:r w:rsidR="006F28C6">
        <w:rPr>
          <w:rFonts w:ascii="Times New Roman" w:hAnsi="Times New Roman"/>
          <w:sz w:val="28"/>
          <w:szCs w:val="28"/>
        </w:rPr>
        <w:t xml:space="preserve"> </w:t>
      </w:r>
      <w:r w:rsidR="00EE2312">
        <w:rPr>
          <w:rFonts w:ascii="Times New Roman" w:hAnsi="Times New Roman"/>
          <w:sz w:val="28"/>
          <w:szCs w:val="28"/>
        </w:rPr>
        <w:t xml:space="preserve"> Later Versions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A3013C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MySQL</w:t>
      </w:r>
    </w:p>
    <w:p w:rsidR="00A3013C" w:rsidRDefault="00A3013C" w:rsidP="00A3013C">
      <w:pPr>
        <w:pStyle w:val="BodyTextInden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013C" w:rsidRPr="00531059" w:rsidRDefault="00A3013C" w:rsidP="00A3013C">
      <w:pPr>
        <w:pStyle w:val="BodyTextInden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A3013C" w:rsidRPr="00531059">
          <w:pgSz w:w="12240" w:h="15840"/>
          <w:pgMar w:top="1400" w:right="1320" w:bottom="280" w:left="132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7278" w:rsidRDefault="003D7278">
      <w:pPr>
        <w:spacing w:line="200" w:lineRule="exact"/>
        <w:sectPr w:rsidR="003D7278">
          <w:pgSz w:w="12240" w:h="15840"/>
          <w:pgMar w:top="1480" w:right="1320" w:bottom="280" w:left="1340" w:header="720" w:footer="720" w:gutter="0"/>
          <w:cols w:space="720"/>
        </w:sectPr>
      </w:pPr>
    </w:p>
    <w:p w:rsidR="003D7278" w:rsidRPr="00531059" w:rsidRDefault="003D7278" w:rsidP="00531059">
      <w:pPr>
        <w:ind w:firstLine="720"/>
      </w:pPr>
    </w:p>
    <w:sectPr w:rsidR="003D7278" w:rsidRPr="00531059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C8" w:rsidRDefault="006F5CC8" w:rsidP="00E96CFC">
      <w:r>
        <w:separator/>
      </w:r>
    </w:p>
  </w:endnote>
  <w:endnote w:type="continuationSeparator" w:id="1">
    <w:p w:rsidR="006F5CC8" w:rsidRDefault="006F5CC8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C8" w:rsidRDefault="006F5CC8" w:rsidP="00E96CFC">
      <w:r>
        <w:separator/>
      </w:r>
    </w:p>
  </w:footnote>
  <w:footnote w:type="continuationSeparator" w:id="1">
    <w:p w:rsidR="006F5CC8" w:rsidRDefault="006F5CC8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B3F"/>
    <w:multiLevelType w:val="hybridMultilevel"/>
    <w:tmpl w:val="A664D3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630267"/>
    <w:multiLevelType w:val="hybridMultilevel"/>
    <w:tmpl w:val="BE7C2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EB95E73"/>
    <w:multiLevelType w:val="hybridMultilevel"/>
    <w:tmpl w:val="67222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42219"/>
    <w:multiLevelType w:val="hybridMultilevel"/>
    <w:tmpl w:val="BCB63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84273"/>
    <w:multiLevelType w:val="hybridMultilevel"/>
    <w:tmpl w:val="EB3A9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1583B"/>
    <w:rsid w:val="00023FA0"/>
    <w:rsid w:val="00034BCC"/>
    <w:rsid w:val="00045669"/>
    <w:rsid w:val="00070BA2"/>
    <w:rsid w:val="00081BEC"/>
    <w:rsid w:val="000A63D2"/>
    <w:rsid w:val="000B07FB"/>
    <w:rsid w:val="000B1FC7"/>
    <w:rsid w:val="000B5B2A"/>
    <w:rsid w:val="000C4D18"/>
    <w:rsid w:val="00103E06"/>
    <w:rsid w:val="0010512C"/>
    <w:rsid w:val="001142FF"/>
    <w:rsid w:val="00114C76"/>
    <w:rsid w:val="00143600"/>
    <w:rsid w:val="00195E83"/>
    <w:rsid w:val="001A36F7"/>
    <w:rsid w:val="001B7C53"/>
    <w:rsid w:val="001C39D2"/>
    <w:rsid w:val="001C6BDF"/>
    <w:rsid w:val="001D4507"/>
    <w:rsid w:val="00210999"/>
    <w:rsid w:val="002334DA"/>
    <w:rsid w:val="00246E9A"/>
    <w:rsid w:val="00265D48"/>
    <w:rsid w:val="00270D01"/>
    <w:rsid w:val="00280C6B"/>
    <w:rsid w:val="00280C7B"/>
    <w:rsid w:val="00291699"/>
    <w:rsid w:val="002B3981"/>
    <w:rsid w:val="002D23A9"/>
    <w:rsid w:val="002D25C5"/>
    <w:rsid w:val="002D34A7"/>
    <w:rsid w:val="00344E3F"/>
    <w:rsid w:val="00361A2D"/>
    <w:rsid w:val="0036373A"/>
    <w:rsid w:val="00365992"/>
    <w:rsid w:val="00374361"/>
    <w:rsid w:val="00382A25"/>
    <w:rsid w:val="00395E6F"/>
    <w:rsid w:val="003A767F"/>
    <w:rsid w:val="003B4132"/>
    <w:rsid w:val="003D223E"/>
    <w:rsid w:val="003D3B23"/>
    <w:rsid w:val="003D3C17"/>
    <w:rsid w:val="003D7278"/>
    <w:rsid w:val="003E131A"/>
    <w:rsid w:val="0045539E"/>
    <w:rsid w:val="00463046"/>
    <w:rsid w:val="004B1D24"/>
    <w:rsid w:val="004C7947"/>
    <w:rsid w:val="004D2551"/>
    <w:rsid w:val="004D5FF4"/>
    <w:rsid w:val="004F538D"/>
    <w:rsid w:val="004F7EFD"/>
    <w:rsid w:val="00500B41"/>
    <w:rsid w:val="00524584"/>
    <w:rsid w:val="00524E08"/>
    <w:rsid w:val="00531059"/>
    <w:rsid w:val="0053280F"/>
    <w:rsid w:val="00574365"/>
    <w:rsid w:val="00574DC1"/>
    <w:rsid w:val="00586B85"/>
    <w:rsid w:val="005A6310"/>
    <w:rsid w:val="005A7278"/>
    <w:rsid w:val="005B4DFD"/>
    <w:rsid w:val="005C7650"/>
    <w:rsid w:val="005D26E7"/>
    <w:rsid w:val="0060486E"/>
    <w:rsid w:val="00605E89"/>
    <w:rsid w:val="0060739B"/>
    <w:rsid w:val="00607BD3"/>
    <w:rsid w:val="006249F6"/>
    <w:rsid w:val="006349C7"/>
    <w:rsid w:val="006600CC"/>
    <w:rsid w:val="00661619"/>
    <w:rsid w:val="0068447E"/>
    <w:rsid w:val="006A0CAA"/>
    <w:rsid w:val="006A553A"/>
    <w:rsid w:val="006A6918"/>
    <w:rsid w:val="006A7718"/>
    <w:rsid w:val="006B51CB"/>
    <w:rsid w:val="006B77B9"/>
    <w:rsid w:val="006C4C6F"/>
    <w:rsid w:val="006D5FB3"/>
    <w:rsid w:val="006F28C6"/>
    <w:rsid w:val="006F5CC8"/>
    <w:rsid w:val="006F7702"/>
    <w:rsid w:val="00706F4A"/>
    <w:rsid w:val="0070733F"/>
    <w:rsid w:val="00711976"/>
    <w:rsid w:val="00722A3D"/>
    <w:rsid w:val="00730031"/>
    <w:rsid w:val="0073303D"/>
    <w:rsid w:val="0073436E"/>
    <w:rsid w:val="007379F2"/>
    <w:rsid w:val="00740C31"/>
    <w:rsid w:val="007516E7"/>
    <w:rsid w:val="0077352D"/>
    <w:rsid w:val="007C4EE3"/>
    <w:rsid w:val="007E3D47"/>
    <w:rsid w:val="008660B0"/>
    <w:rsid w:val="0086748D"/>
    <w:rsid w:val="00870289"/>
    <w:rsid w:val="00872841"/>
    <w:rsid w:val="00872D62"/>
    <w:rsid w:val="008C0ED4"/>
    <w:rsid w:val="008D6C69"/>
    <w:rsid w:val="008E441A"/>
    <w:rsid w:val="009179AB"/>
    <w:rsid w:val="00945BBC"/>
    <w:rsid w:val="009676BA"/>
    <w:rsid w:val="0098231E"/>
    <w:rsid w:val="009B7A9F"/>
    <w:rsid w:val="009C7ABF"/>
    <w:rsid w:val="009D6114"/>
    <w:rsid w:val="009E60B7"/>
    <w:rsid w:val="009F13A7"/>
    <w:rsid w:val="009F569C"/>
    <w:rsid w:val="00A01A2F"/>
    <w:rsid w:val="00A21BEC"/>
    <w:rsid w:val="00A3013C"/>
    <w:rsid w:val="00A60674"/>
    <w:rsid w:val="00A81EF6"/>
    <w:rsid w:val="00A84D9E"/>
    <w:rsid w:val="00AC0470"/>
    <w:rsid w:val="00AF23DB"/>
    <w:rsid w:val="00AF3A33"/>
    <w:rsid w:val="00B1043C"/>
    <w:rsid w:val="00B24CFD"/>
    <w:rsid w:val="00B3292C"/>
    <w:rsid w:val="00B36E3F"/>
    <w:rsid w:val="00B97454"/>
    <w:rsid w:val="00BB2D6A"/>
    <w:rsid w:val="00BD29DB"/>
    <w:rsid w:val="00BE42FA"/>
    <w:rsid w:val="00C02ADF"/>
    <w:rsid w:val="00C0309A"/>
    <w:rsid w:val="00C075FA"/>
    <w:rsid w:val="00C1038D"/>
    <w:rsid w:val="00C25EA4"/>
    <w:rsid w:val="00C40FB1"/>
    <w:rsid w:val="00C55812"/>
    <w:rsid w:val="00C940EA"/>
    <w:rsid w:val="00C9656D"/>
    <w:rsid w:val="00CE50BB"/>
    <w:rsid w:val="00CE700E"/>
    <w:rsid w:val="00CF5D1B"/>
    <w:rsid w:val="00D238D7"/>
    <w:rsid w:val="00D4083F"/>
    <w:rsid w:val="00D4712F"/>
    <w:rsid w:val="00DB21F7"/>
    <w:rsid w:val="00DD4998"/>
    <w:rsid w:val="00DD5B4C"/>
    <w:rsid w:val="00E05219"/>
    <w:rsid w:val="00E07500"/>
    <w:rsid w:val="00E202E7"/>
    <w:rsid w:val="00E27E1F"/>
    <w:rsid w:val="00E750FF"/>
    <w:rsid w:val="00E76DE3"/>
    <w:rsid w:val="00E96CFC"/>
    <w:rsid w:val="00E96D60"/>
    <w:rsid w:val="00EC3E59"/>
    <w:rsid w:val="00ED1529"/>
    <w:rsid w:val="00ED56DC"/>
    <w:rsid w:val="00EE2312"/>
    <w:rsid w:val="00EE7195"/>
    <w:rsid w:val="00F1001B"/>
    <w:rsid w:val="00F237FE"/>
    <w:rsid w:val="00F31AE3"/>
    <w:rsid w:val="00F421F3"/>
    <w:rsid w:val="00F45736"/>
    <w:rsid w:val="00F527D9"/>
    <w:rsid w:val="00F57BD7"/>
    <w:rsid w:val="00F61DD6"/>
    <w:rsid w:val="00F7496A"/>
    <w:rsid w:val="00F902DB"/>
    <w:rsid w:val="00F943DD"/>
    <w:rsid w:val="00FB4069"/>
    <w:rsid w:val="00FC314E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 Infotech</cp:lastModifiedBy>
  <cp:revision>205</cp:revision>
  <dcterms:created xsi:type="dcterms:W3CDTF">2017-11-15T06:59:00Z</dcterms:created>
  <dcterms:modified xsi:type="dcterms:W3CDTF">2018-11-11T14:27:00Z</dcterms:modified>
</cp:coreProperties>
</file>